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8D3B9" w14:textId="77777777" w:rsidR="00783FC8" w:rsidRPr="00783FC8" w:rsidRDefault="00783FC8" w:rsidP="00204638">
      <w:pPr>
        <w:jc w:val="center"/>
        <w:rPr>
          <w:rFonts w:ascii="Avenir Next LT Pro" w:hAnsi="Avenir Next LT Pro"/>
          <w:noProof/>
        </w:rPr>
      </w:pPr>
    </w:p>
    <w:p w14:paraId="65D2F058" w14:textId="77777777" w:rsidR="00783FC8" w:rsidRPr="00783FC8" w:rsidRDefault="00783FC8" w:rsidP="00204638">
      <w:pPr>
        <w:jc w:val="center"/>
        <w:rPr>
          <w:rFonts w:ascii="Avenir Next LT Pro" w:hAnsi="Avenir Next LT Pro"/>
          <w:noProof/>
        </w:rPr>
      </w:pPr>
    </w:p>
    <w:p w14:paraId="129F7F84" w14:textId="77777777" w:rsidR="00783FC8" w:rsidRPr="00783FC8" w:rsidRDefault="00783FC8" w:rsidP="00204638">
      <w:pPr>
        <w:jc w:val="center"/>
        <w:rPr>
          <w:rFonts w:ascii="Avenir Next LT Pro" w:hAnsi="Avenir Next LT Pro"/>
          <w:noProof/>
        </w:rPr>
      </w:pPr>
    </w:p>
    <w:p w14:paraId="6FE95D09" w14:textId="685B5382" w:rsidR="00783FC8" w:rsidRPr="00783FC8" w:rsidRDefault="00783FC8" w:rsidP="00204638">
      <w:pPr>
        <w:jc w:val="center"/>
        <w:rPr>
          <w:rFonts w:ascii="Avenir Next LT Pro" w:hAnsi="Avenir Next LT Pro"/>
          <w:b/>
          <w:bCs/>
          <w:sz w:val="28"/>
          <w:szCs w:val="28"/>
        </w:rPr>
      </w:pPr>
      <w:r w:rsidRPr="00783FC8">
        <w:rPr>
          <w:rFonts w:ascii="Avenir Next LT Pro" w:hAnsi="Avenir Next LT Pro"/>
          <w:noProof/>
        </w:rPr>
        <w:drawing>
          <wp:inline distT="0" distB="0" distL="0" distR="0" wp14:anchorId="692617E8" wp14:editId="38DB32DE">
            <wp:extent cx="3992880" cy="2622674"/>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14798" cy="2637071"/>
                    </a:xfrm>
                    <a:prstGeom prst="rect">
                      <a:avLst/>
                    </a:prstGeom>
                  </pic:spPr>
                </pic:pic>
              </a:graphicData>
            </a:graphic>
          </wp:inline>
        </w:drawing>
      </w:r>
    </w:p>
    <w:p w14:paraId="170A6033" w14:textId="77777777" w:rsidR="00783FC8" w:rsidRPr="00783FC8" w:rsidRDefault="00783FC8" w:rsidP="00204638">
      <w:pPr>
        <w:jc w:val="center"/>
        <w:rPr>
          <w:rFonts w:ascii="Avenir Next LT Pro" w:hAnsi="Avenir Next LT Pro"/>
          <w:b/>
          <w:bCs/>
          <w:sz w:val="28"/>
          <w:szCs w:val="28"/>
        </w:rPr>
      </w:pPr>
    </w:p>
    <w:p w14:paraId="5677F0AE" w14:textId="77777777" w:rsidR="00783FC8" w:rsidRPr="00783FC8" w:rsidRDefault="00783FC8" w:rsidP="00204638">
      <w:pPr>
        <w:jc w:val="center"/>
        <w:rPr>
          <w:rFonts w:ascii="Avenir Next LT Pro" w:hAnsi="Avenir Next LT Pro"/>
          <w:b/>
          <w:bCs/>
          <w:sz w:val="28"/>
          <w:szCs w:val="28"/>
        </w:rPr>
      </w:pPr>
    </w:p>
    <w:p w14:paraId="665F2CD2" w14:textId="7436DAF1" w:rsidR="00204638" w:rsidRPr="00783FC8" w:rsidRDefault="00204638" w:rsidP="00204638">
      <w:pPr>
        <w:jc w:val="center"/>
        <w:rPr>
          <w:rFonts w:ascii="Avenir Next LT Pro" w:hAnsi="Avenir Next LT Pro"/>
          <w:b/>
          <w:bCs/>
          <w:sz w:val="28"/>
          <w:szCs w:val="28"/>
        </w:rPr>
      </w:pPr>
      <w:r w:rsidRPr="00783FC8">
        <w:rPr>
          <w:rFonts w:ascii="Avenir Next LT Pro" w:hAnsi="Avenir Next LT Pro"/>
          <w:b/>
          <w:bCs/>
          <w:sz w:val="28"/>
          <w:szCs w:val="28"/>
        </w:rPr>
        <w:t xml:space="preserve">White Paper #2: </w:t>
      </w:r>
      <w:r w:rsidR="0078530C" w:rsidRPr="00783FC8">
        <w:rPr>
          <w:rFonts w:ascii="Avenir Next LT Pro" w:hAnsi="Avenir Next LT Pro"/>
          <w:b/>
          <w:bCs/>
          <w:sz w:val="28"/>
          <w:szCs w:val="28"/>
        </w:rPr>
        <w:t xml:space="preserve">Disruptive </w:t>
      </w:r>
      <w:r w:rsidR="000316A5" w:rsidRPr="00783FC8">
        <w:rPr>
          <w:rFonts w:ascii="Avenir Next LT Pro" w:hAnsi="Avenir Next LT Pro"/>
          <w:b/>
          <w:bCs/>
          <w:sz w:val="28"/>
          <w:szCs w:val="28"/>
        </w:rPr>
        <w:t xml:space="preserve">Innovation </w:t>
      </w:r>
      <w:r w:rsidR="0078530C" w:rsidRPr="00783FC8">
        <w:rPr>
          <w:rFonts w:ascii="Avenir Next LT Pro" w:hAnsi="Avenir Next LT Pro"/>
          <w:b/>
          <w:bCs/>
          <w:sz w:val="28"/>
          <w:szCs w:val="28"/>
        </w:rPr>
        <w:t xml:space="preserve">at </w:t>
      </w:r>
      <w:r w:rsidRPr="00783FC8">
        <w:rPr>
          <w:rFonts w:ascii="Avenir Next LT Pro" w:hAnsi="Avenir Next LT Pro"/>
          <w:b/>
          <w:bCs/>
          <w:sz w:val="28"/>
          <w:szCs w:val="28"/>
        </w:rPr>
        <w:t>Convergen</w:t>
      </w:r>
      <w:r w:rsidR="0078530C" w:rsidRPr="00783FC8">
        <w:rPr>
          <w:rFonts w:ascii="Avenir Next LT Pro" w:hAnsi="Avenir Next LT Pro"/>
          <w:b/>
          <w:bCs/>
          <w:sz w:val="28"/>
          <w:szCs w:val="28"/>
        </w:rPr>
        <w:t>t Edges</w:t>
      </w:r>
    </w:p>
    <w:p w14:paraId="777A5093" w14:textId="77777777" w:rsidR="00783FC8" w:rsidRPr="00783FC8" w:rsidRDefault="00783FC8" w:rsidP="00204638">
      <w:pPr>
        <w:jc w:val="center"/>
        <w:rPr>
          <w:rFonts w:ascii="Avenir Next LT Pro" w:hAnsi="Avenir Next LT Pro"/>
          <w:b/>
          <w:bCs/>
          <w:sz w:val="28"/>
          <w:szCs w:val="28"/>
        </w:rPr>
      </w:pPr>
    </w:p>
    <w:p w14:paraId="4DEF23E5" w14:textId="3E4A0662" w:rsidR="00204638" w:rsidRPr="00783FC8" w:rsidRDefault="00204638" w:rsidP="00204638">
      <w:pPr>
        <w:jc w:val="center"/>
        <w:rPr>
          <w:rFonts w:ascii="Avenir Next LT Pro" w:hAnsi="Avenir Next LT Pro"/>
          <w:sz w:val="22"/>
          <w:szCs w:val="22"/>
        </w:rPr>
      </w:pPr>
      <w:r w:rsidRPr="00783FC8">
        <w:rPr>
          <w:rFonts w:ascii="Avenir Next LT Pro" w:hAnsi="Avenir Next LT Pro"/>
          <w:sz w:val="22"/>
          <w:szCs w:val="22"/>
        </w:rPr>
        <w:t xml:space="preserve">Sunil </w:t>
      </w:r>
      <w:proofErr w:type="spellStart"/>
      <w:r w:rsidRPr="00783FC8">
        <w:rPr>
          <w:rFonts w:ascii="Avenir Next LT Pro" w:hAnsi="Avenir Next LT Pro"/>
          <w:sz w:val="22"/>
          <w:szCs w:val="22"/>
        </w:rPr>
        <w:t>Erevelles</w:t>
      </w:r>
      <w:proofErr w:type="spellEnd"/>
      <w:r w:rsidRPr="00783FC8">
        <w:rPr>
          <w:rFonts w:ascii="Avenir Next LT Pro" w:hAnsi="Avenir Next LT Pro"/>
          <w:sz w:val="22"/>
          <w:szCs w:val="22"/>
        </w:rPr>
        <w:t>, PhD</w:t>
      </w:r>
    </w:p>
    <w:p w14:paraId="6C1A0685" w14:textId="77777777" w:rsidR="00204638" w:rsidRPr="00783FC8" w:rsidRDefault="00204638">
      <w:pPr>
        <w:rPr>
          <w:rFonts w:ascii="Avenir Next LT Pro" w:hAnsi="Avenir Next LT Pro"/>
          <w:sz w:val="22"/>
          <w:szCs w:val="22"/>
        </w:rPr>
      </w:pPr>
    </w:p>
    <w:p w14:paraId="4DE6C1B8" w14:textId="35272623" w:rsidR="00824A5E" w:rsidRPr="00783FC8" w:rsidRDefault="00204638" w:rsidP="00824A5E">
      <w:pPr>
        <w:spacing w:line="276" w:lineRule="auto"/>
        <w:ind w:firstLine="720"/>
        <w:rPr>
          <w:rFonts w:ascii="Avenir Next LT Pro" w:hAnsi="Avenir Next LT Pro"/>
          <w:sz w:val="22"/>
          <w:szCs w:val="22"/>
        </w:rPr>
      </w:pPr>
      <w:r w:rsidRPr="00783FC8">
        <w:rPr>
          <w:rFonts w:ascii="Avenir Next LT Pro" w:hAnsi="Avenir Next LT Pro"/>
          <w:sz w:val="22"/>
          <w:szCs w:val="22"/>
        </w:rPr>
        <w:t>Tesla today is</w:t>
      </w:r>
      <w:r w:rsidR="00824A5E" w:rsidRPr="00783FC8">
        <w:rPr>
          <w:rFonts w:ascii="Avenir Next LT Pro" w:hAnsi="Avenir Next LT Pro"/>
          <w:sz w:val="22"/>
          <w:szCs w:val="22"/>
        </w:rPr>
        <w:t>,</w:t>
      </w:r>
      <w:r w:rsidRPr="00783FC8">
        <w:rPr>
          <w:rFonts w:ascii="Avenir Next LT Pro" w:hAnsi="Avenir Next LT Pro"/>
          <w:sz w:val="22"/>
          <w:szCs w:val="22"/>
        </w:rPr>
        <w:t xml:space="preserve"> by far</w:t>
      </w:r>
      <w:r w:rsidR="00824A5E" w:rsidRPr="00783FC8">
        <w:rPr>
          <w:rFonts w:ascii="Avenir Next LT Pro" w:hAnsi="Avenir Next LT Pro"/>
          <w:sz w:val="22"/>
          <w:szCs w:val="22"/>
        </w:rPr>
        <w:t>,</w:t>
      </w:r>
      <w:r w:rsidRPr="00783FC8">
        <w:rPr>
          <w:rFonts w:ascii="Avenir Next LT Pro" w:hAnsi="Avenir Next LT Pro"/>
          <w:sz w:val="22"/>
          <w:szCs w:val="22"/>
        </w:rPr>
        <w:t xml:space="preserve"> the most valuable</w:t>
      </w:r>
      <w:r w:rsidR="00FA1250" w:rsidRPr="00783FC8">
        <w:rPr>
          <w:rFonts w:ascii="Avenir Next LT Pro" w:hAnsi="Avenir Next LT Pro"/>
          <w:sz w:val="22"/>
          <w:szCs w:val="22"/>
        </w:rPr>
        <w:t xml:space="preserve"> so-called “automobile</w:t>
      </w:r>
      <w:r w:rsidRPr="00783FC8">
        <w:rPr>
          <w:rFonts w:ascii="Avenir Next LT Pro" w:hAnsi="Avenir Next LT Pro"/>
          <w:sz w:val="22"/>
          <w:szCs w:val="22"/>
        </w:rPr>
        <w:t xml:space="preserve"> company</w:t>
      </w:r>
      <w:r w:rsidR="00FA1250" w:rsidRPr="00783FC8">
        <w:rPr>
          <w:rFonts w:ascii="Avenir Next LT Pro" w:hAnsi="Avenir Next LT Pro"/>
          <w:sz w:val="22"/>
          <w:szCs w:val="22"/>
        </w:rPr>
        <w:t>”</w:t>
      </w:r>
      <w:r w:rsidRPr="00783FC8">
        <w:rPr>
          <w:rFonts w:ascii="Avenir Next LT Pro" w:hAnsi="Avenir Next LT Pro"/>
          <w:sz w:val="22"/>
          <w:szCs w:val="22"/>
        </w:rPr>
        <w:t xml:space="preserve"> in the world by market capitalization</w:t>
      </w:r>
      <w:r w:rsidR="00856408" w:rsidRPr="00783FC8">
        <w:rPr>
          <w:rFonts w:ascii="Avenir Next LT Pro" w:hAnsi="Avenir Next LT Pro"/>
          <w:sz w:val="22"/>
          <w:szCs w:val="22"/>
        </w:rPr>
        <w:t xml:space="preserve">. Just a few </w:t>
      </w:r>
      <w:r w:rsidR="00824A5E" w:rsidRPr="00783FC8">
        <w:rPr>
          <w:rFonts w:ascii="Avenir Next LT Pro" w:hAnsi="Avenir Next LT Pro"/>
          <w:sz w:val="22"/>
          <w:szCs w:val="22"/>
        </w:rPr>
        <w:t xml:space="preserve">years </w:t>
      </w:r>
      <w:r w:rsidR="00FA1250" w:rsidRPr="00783FC8">
        <w:rPr>
          <w:rFonts w:ascii="Avenir Next LT Pro" w:hAnsi="Avenir Next LT Pro"/>
          <w:sz w:val="22"/>
          <w:szCs w:val="22"/>
        </w:rPr>
        <w:t xml:space="preserve">ago, </w:t>
      </w:r>
      <w:r w:rsidR="00824A5E" w:rsidRPr="00783FC8">
        <w:rPr>
          <w:rFonts w:ascii="Avenir Next LT Pro" w:hAnsi="Avenir Next LT Pro"/>
          <w:sz w:val="22"/>
          <w:szCs w:val="22"/>
        </w:rPr>
        <w:t xml:space="preserve">it was unclear if Tesla could survive, much less </w:t>
      </w:r>
      <w:r w:rsidR="00FA1250" w:rsidRPr="00783FC8">
        <w:rPr>
          <w:rFonts w:ascii="Avenir Next LT Pro" w:hAnsi="Avenir Next LT Pro"/>
          <w:sz w:val="22"/>
          <w:szCs w:val="22"/>
        </w:rPr>
        <w:t>prevail on</w:t>
      </w:r>
      <w:r w:rsidR="00824A5E" w:rsidRPr="00783FC8">
        <w:rPr>
          <w:rFonts w:ascii="Avenir Next LT Pro" w:hAnsi="Avenir Next LT Pro"/>
          <w:sz w:val="22"/>
          <w:szCs w:val="22"/>
        </w:rPr>
        <w:t xml:space="preserve"> the enormous bet made by its CEO, Elon Musk. His goals for Tesla seemed unrealistic and, to many automobile analysts, unreachable. </w:t>
      </w:r>
    </w:p>
    <w:p w14:paraId="39EECFED" w14:textId="77777777" w:rsidR="00CF1EE5" w:rsidRPr="00783FC8" w:rsidRDefault="00CF1EE5" w:rsidP="00824A5E">
      <w:pPr>
        <w:spacing w:line="276" w:lineRule="auto"/>
        <w:ind w:firstLine="720"/>
        <w:rPr>
          <w:rFonts w:ascii="Avenir Next LT Pro" w:hAnsi="Avenir Next LT Pro"/>
          <w:sz w:val="22"/>
          <w:szCs w:val="22"/>
        </w:rPr>
      </w:pPr>
    </w:p>
    <w:p w14:paraId="5E65F433" w14:textId="0914CCA0" w:rsidR="00204638" w:rsidRPr="00783FC8" w:rsidRDefault="00B719B7" w:rsidP="00824A5E">
      <w:pPr>
        <w:spacing w:line="276" w:lineRule="auto"/>
        <w:ind w:firstLine="720"/>
        <w:rPr>
          <w:rFonts w:ascii="Avenir Next LT Pro" w:hAnsi="Avenir Next LT Pro"/>
          <w:sz w:val="22"/>
          <w:szCs w:val="22"/>
        </w:rPr>
      </w:pPr>
      <w:r w:rsidRPr="00783FC8">
        <w:rPr>
          <w:rFonts w:ascii="Avenir Next LT Pro" w:hAnsi="Avenir Next LT Pro"/>
          <w:sz w:val="22"/>
          <w:szCs w:val="22"/>
        </w:rPr>
        <w:t>It is with these analysts,</w:t>
      </w:r>
      <w:r w:rsidR="00824A5E" w:rsidRPr="00783FC8">
        <w:rPr>
          <w:rFonts w:ascii="Avenir Next LT Pro" w:hAnsi="Avenir Next LT Pro"/>
          <w:sz w:val="22"/>
          <w:szCs w:val="22"/>
        </w:rPr>
        <w:t xml:space="preserve"> perhaps</w:t>
      </w:r>
      <w:r w:rsidRPr="00783FC8">
        <w:rPr>
          <w:rFonts w:ascii="Avenir Next LT Pro" w:hAnsi="Avenir Next LT Pro"/>
          <w:sz w:val="22"/>
          <w:szCs w:val="22"/>
        </w:rPr>
        <w:t xml:space="preserve">, </w:t>
      </w:r>
      <w:r w:rsidR="00824A5E" w:rsidRPr="00783FC8">
        <w:rPr>
          <w:rFonts w:ascii="Avenir Next LT Pro" w:hAnsi="Avenir Next LT Pro"/>
          <w:sz w:val="22"/>
          <w:szCs w:val="22"/>
        </w:rPr>
        <w:t xml:space="preserve">where </w:t>
      </w:r>
      <w:r w:rsidR="0078530C" w:rsidRPr="00783FC8">
        <w:rPr>
          <w:rFonts w:ascii="Avenir Next LT Pro" w:hAnsi="Avenir Next LT Pro"/>
          <w:sz w:val="22"/>
          <w:szCs w:val="22"/>
        </w:rPr>
        <w:t xml:space="preserve">the </w:t>
      </w:r>
      <w:r w:rsidR="00824A5E" w:rsidRPr="00783FC8">
        <w:rPr>
          <w:rFonts w:ascii="Avenir Next LT Pro" w:hAnsi="Avenir Next LT Pro"/>
          <w:sz w:val="22"/>
          <w:szCs w:val="22"/>
        </w:rPr>
        <w:t xml:space="preserve">faulty </w:t>
      </w:r>
      <w:r w:rsidRPr="00783FC8">
        <w:rPr>
          <w:rFonts w:ascii="Avenir Next LT Pro" w:hAnsi="Avenir Next LT Pro"/>
          <w:sz w:val="22"/>
          <w:szCs w:val="22"/>
        </w:rPr>
        <w:t>logic</w:t>
      </w:r>
      <w:r w:rsidR="00824A5E" w:rsidRPr="00783FC8">
        <w:rPr>
          <w:rFonts w:ascii="Avenir Next LT Pro" w:hAnsi="Avenir Next LT Pro"/>
          <w:sz w:val="22"/>
          <w:szCs w:val="22"/>
        </w:rPr>
        <w:t xml:space="preserve"> originated. </w:t>
      </w:r>
      <w:proofErr w:type="spellStart"/>
      <w:r w:rsidR="00824A5E" w:rsidRPr="00783FC8">
        <w:rPr>
          <w:rFonts w:ascii="Avenir Next LT Pro" w:hAnsi="Avenir Next LT Pro"/>
          <w:sz w:val="22"/>
          <w:szCs w:val="22"/>
        </w:rPr>
        <w:t>Telsa</w:t>
      </w:r>
      <w:proofErr w:type="spellEnd"/>
      <w:r w:rsidRPr="00783FC8">
        <w:rPr>
          <w:rFonts w:ascii="Avenir Next LT Pro" w:hAnsi="Avenir Next LT Pro"/>
          <w:sz w:val="22"/>
          <w:szCs w:val="22"/>
        </w:rPr>
        <w:t>, as a company,</w:t>
      </w:r>
      <w:r w:rsidR="00824A5E" w:rsidRPr="00783FC8">
        <w:rPr>
          <w:rFonts w:ascii="Avenir Next LT Pro" w:hAnsi="Avenir Next LT Pro"/>
          <w:sz w:val="22"/>
          <w:szCs w:val="22"/>
        </w:rPr>
        <w:t xml:space="preserve"> is </w:t>
      </w:r>
      <w:r w:rsidRPr="00783FC8">
        <w:rPr>
          <w:rFonts w:ascii="Avenir Next LT Pro" w:hAnsi="Avenir Next LT Pro"/>
          <w:sz w:val="22"/>
          <w:szCs w:val="22"/>
        </w:rPr>
        <w:t xml:space="preserve">mostly evaluated </w:t>
      </w:r>
      <w:r w:rsidR="00824A5E" w:rsidRPr="00783FC8">
        <w:rPr>
          <w:rFonts w:ascii="Avenir Next LT Pro" w:hAnsi="Avenir Next LT Pro"/>
          <w:sz w:val="22"/>
          <w:szCs w:val="22"/>
        </w:rPr>
        <w:t xml:space="preserve">by </w:t>
      </w:r>
      <w:r w:rsidRPr="00783FC8">
        <w:rPr>
          <w:rFonts w:ascii="Avenir Next LT Pro" w:hAnsi="Avenir Next LT Pro"/>
          <w:sz w:val="22"/>
          <w:szCs w:val="22"/>
        </w:rPr>
        <w:t xml:space="preserve">lifelong </w:t>
      </w:r>
      <w:r w:rsidR="00824A5E" w:rsidRPr="00783FC8">
        <w:rPr>
          <w:rFonts w:ascii="Avenir Next LT Pro" w:hAnsi="Avenir Next LT Pro"/>
          <w:sz w:val="22"/>
          <w:szCs w:val="22"/>
        </w:rPr>
        <w:t xml:space="preserve">automobile analysts, and compared with </w:t>
      </w:r>
      <w:r w:rsidR="0078530C" w:rsidRPr="00783FC8">
        <w:rPr>
          <w:rFonts w:ascii="Avenir Next LT Pro" w:hAnsi="Avenir Next LT Pro"/>
          <w:sz w:val="22"/>
          <w:szCs w:val="22"/>
        </w:rPr>
        <w:t xml:space="preserve">legacy automobile giants, such as General Motors, </w:t>
      </w:r>
      <w:proofErr w:type="gramStart"/>
      <w:r w:rsidR="0078530C" w:rsidRPr="00783FC8">
        <w:rPr>
          <w:rFonts w:ascii="Avenir Next LT Pro" w:hAnsi="Avenir Next LT Pro"/>
          <w:sz w:val="22"/>
          <w:szCs w:val="22"/>
        </w:rPr>
        <w:t>Toyota</w:t>
      </w:r>
      <w:proofErr w:type="gramEnd"/>
      <w:r w:rsidR="0078530C" w:rsidRPr="00783FC8">
        <w:rPr>
          <w:rFonts w:ascii="Avenir Next LT Pro" w:hAnsi="Avenir Next LT Pro"/>
          <w:sz w:val="22"/>
          <w:szCs w:val="22"/>
        </w:rPr>
        <w:t xml:space="preserve"> and Daimler-Benz. Yet Tesla is not an automobile company. It is a company that specializes in a certain type of innovation that we term, “Disruptive Innovation at Convergent Edges.”  </w:t>
      </w:r>
    </w:p>
    <w:p w14:paraId="7DFAD61C" w14:textId="1AF4F506" w:rsidR="00CF1EE5" w:rsidRPr="00783FC8" w:rsidRDefault="00CF1EE5" w:rsidP="00824A5E">
      <w:pPr>
        <w:spacing w:line="276" w:lineRule="auto"/>
        <w:ind w:firstLine="720"/>
        <w:rPr>
          <w:rFonts w:ascii="Avenir Next LT Pro" w:hAnsi="Avenir Next LT Pro"/>
          <w:sz w:val="22"/>
          <w:szCs w:val="22"/>
        </w:rPr>
      </w:pPr>
    </w:p>
    <w:p w14:paraId="3D0ACACC" w14:textId="0C3D0C9B" w:rsidR="0078530C" w:rsidRPr="00783FC8" w:rsidRDefault="00CF1EE5" w:rsidP="00CA5F42">
      <w:pPr>
        <w:spacing w:line="276" w:lineRule="auto"/>
        <w:ind w:firstLine="720"/>
        <w:rPr>
          <w:rFonts w:ascii="Avenir Next LT Pro" w:hAnsi="Avenir Next LT Pro"/>
          <w:sz w:val="22"/>
          <w:szCs w:val="22"/>
        </w:rPr>
      </w:pPr>
      <w:r w:rsidRPr="00783FC8">
        <w:rPr>
          <w:rFonts w:ascii="Avenir Next LT Pro" w:hAnsi="Avenir Next LT Pro"/>
          <w:sz w:val="22"/>
          <w:szCs w:val="22"/>
        </w:rPr>
        <w:t xml:space="preserve">Essentially, Tesla excels at relatively linear innovation </w:t>
      </w:r>
      <w:r w:rsidR="00CA5F42" w:rsidRPr="00783FC8">
        <w:rPr>
          <w:rFonts w:ascii="Avenir Next LT Pro" w:hAnsi="Avenir Next LT Pro"/>
          <w:sz w:val="22"/>
          <w:szCs w:val="22"/>
        </w:rPr>
        <w:t xml:space="preserve">in multiple areas, that when they converge at the edges become explosively non-linear. This causes massive disruption in the traditional domains or industries in which others believe Tesla operates. We call this innovation strategy, “Disruptive Innovation at Convergent Edges.”  </w:t>
      </w:r>
    </w:p>
    <w:p w14:paraId="211FE997" w14:textId="08183B98" w:rsidR="0078530C" w:rsidRPr="00783FC8" w:rsidRDefault="0078530C" w:rsidP="0078530C">
      <w:pPr>
        <w:pStyle w:val="ListParagraph"/>
        <w:numPr>
          <w:ilvl w:val="0"/>
          <w:numId w:val="1"/>
        </w:numPr>
        <w:spacing w:line="276" w:lineRule="auto"/>
        <w:rPr>
          <w:rFonts w:ascii="Avenir Next LT Pro" w:hAnsi="Avenir Next LT Pro"/>
          <w:sz w:val="22"/>
          <w:szCs w:val="22"/>
        </w:rPr>
      </w:pPr>
      <w:r w:rsidRPr="00783FC8">
        <w:rPr>
          <w:rFonts w:ascii="Avenir Next LT Pro" w:hAnsi="Avenir Next LT Pro"/>
          <w:sz w:val="22"/>
          <w:szCs w:val="22"/>
        </w:rPr>
        <w:t xml:space="preserve">Electric </w:t>
      </w:r>
      <w:r w:rsidR="00CF1EE5" w:rsidRPr="00783FC8">
        <w:rPr>
          <w:rFonts w:ascii="Avenir Next LT Pro" w:hAnsi="Avenir Next LT Pro"/>
          <w:sz w:val="22"/>
          <w:szCs w:val="22"/>
        </w:rPr>
        <w:t>Vehicles</w:t>
      </w:r>
    </w:p>
    <w:p w14:paraId="24B2EBB8" w14:textId="24FB92AD" w:rsidR="0031470B" w:rsidRPr="00783FC8" w:rsidRDefault="0031470B" w:rsidP="0078530C">
      <w:pPr>
        <w:pStyle w:val="ListParagraph"/>
        <w:numPr>
          <w:ilvl w:val="0"/>
          <w:numId w:val="1"/>
        </w:numPr>
        <w:spacing w:line="276" w:lineRule="auto"/>
        <w:rPr>
          <w:rFonts w:ascii="Avenir Next LT Pro" w:hAnsi="Avenir Next LT Pro"/>
          <w:sz w:val="22"/>
          <w:szCs w:val="22"/>
        </w:rPr>
      </w:pPr>
      <w:r w:rsidRPr="00783FC8">
        <w:rPr>
          <w:rFonts w:ascii="Avenir Next LT Pro" w:hAnsi="Avenir Next LT Pro"/>
          <w:sz w:val="22"/>
          <w:szCs w:val="22"/>
        </w:rPr>
        <w:t>Autonomous Vehicles</w:t>
      </w:r>
    </w:p>
    <w:p w14:paraId="0E48B75A" w14:textId="66611D78" w:rsidR="0078530C" w:rsidRPr="00783FC8" w:rsidRDefault="0078530C" w:rsidP="0078530C">
      <w:pPr>
        <w:pStyle w:val="ListParagraph"/>
        <w:numPr>
          <w:ilvl w:val="0"/>
          <w:numId w:val="1"/>
        </w:numPr>
        <w:spacing w:line="276" w:lineRule="auto"/>
        <w:rPr>
          <w:rFonts w:ascii="Avenir Next LT Pro" w:hAnsi="Avenir Next LT Pro"/>
          <w:sz w:val="22"/>
          <w:szCs w:val="22"/>
        </w:rPr>
      </w:pPr>
      <w:r w:rsidRPr="00783FC8">
        <w:rPr>
          <w:rFonts w:ascii="Avenir Next LT Pro" w:hAnsi="Avenir Next LT Pro"/>
          <w:sz w:val="22"/>
          <w:szCs w:val="22"/>
        </w:rPr>
        <w:t>Energy Storage</w:t>
      </w:r>
    </w:p>
    <w:p w14:paraId="36B48326" w14:textId="058C7343" w:rsidR="0078530C" w:rsidRPr="00783FC8" w:rsidRDefault="0078530C" w:rsidP="0078530C">
      <w:pPr>
        <w:pStyle w:val="ListParagraph"/>
        <w:numPr>
          <w:ilvl w:val="0"/>
          <w:numId w:val="1"/>
        </w:numPr>
        <w:spacing w:line="276" w:lineRule="auto"/>
        <w:rPr>
          <w:rFonts w:ascii="Avenir Next LT Pro" w:hAnsi="Avenir Next LT Pro"/>
          <w:sz w:val="22"/>
          <w:szCs w:val="22"/>
        </w:rPr>
      </w:pPr>
      <w:r w:rsidRPr="00783FC8">
        <w:rPr>
          <w:rFonts w:ascii="Avenir Next LT Pro" w:hAnsi="Avenir Next LT Pro"/>
          <w:sz w:val="22"/>
          <w:szCs w:val="22"/>
        </w:rPr>
        <w:t>Artificial Intelligence Chips</w:t>
      </w:r>
    </w:p>
    <w:p w14:paraId="782E9273" w14:textId="3F22154A" w:rsidR="00FA1250" w:rsidRPr="00783FC8" w:rsidRDefault="00CF1EE5" w:rsidP="0078530C">
      <w:pPr>
        <w:pStyle w:val="ListParagraph"/>
        <w:numPr>
          <w:ilvl w:val="0"/>
          <w:numId w:val="1"/>
        </w:numPr>
        <w:spacing w:line="276" w:lineRule="auto"/>
        <w:rPr>
          <w:rFonts w:ascii="Avenir Next LT Pro" w:hAnsi="Avenir Next LT Pro"/>
          <w:sz w:val="22"/>
          <w:szCs w:val="22"/>
        </w:rPr>
      </w:pPr>
      <w:r w:rsidRPr="00783FC8">
        <w:rPr>
          <w:rFonts w:ascii="Avenir Next LT Pro" w:hAnsi="Avenir Next LT Pro"/>
          <w:sz w:val="22"/>
          <w:szCs w:val="22"/>
        </w:rPr>
        <w:lastRenderedPageBreak/>
        <w:t xml:space="preserve">Autonomous </w:t>
      </w:r>
      <w:r w:rsidR="00CA5F42" w:rsidRPr="00783FC8">
        <w:rPr>
          <w:rFonts w:ascii="Avenir Next LT Pro" w:hAnsi="Avenir Next LT Pro"/>
          <w:sz w:val="22"/>
          <w:szCs w:val="22"/>
        </w:rPr>
        <w:t>Taxi Vehicles</w:t>
      </w:r>
    </w:p>
    <w:p w14:paraId="509F6512" w14:textId="2C84855E" w:rsidR="0031470B" w:rsidRPr="00783FC8" w:rsidRDefault="00CF1EE5" w:rsidP="0078530C">
      <w:pPr>
        <w:pStyle w:val="ListParagraph"/>
        <w:numPr>
          <w:ilvl w:val="0"/>
          <w:numId w:val="1"/>
        </w:numPr>
        <w:spacing w:line="276" w:lineRule="auto"/>
        <w:rPr>
          <w:rFonts w:ascii="Avenir Next LT Pro" w:hAnsi="Avenir Next LT Pro"/>
          <w:sz w:val="22"/>
          <w:szCs w:val="22"/>
        </w:rPr>
        <w:sectPr w:rsidR="0031470B" w:rsidRPr="00783FC8">
          <w:pgSz w:w="12240" w:h="15840"/>
          <w:pgMar w:top="1440" w:right="1440" w:bottom="1440" w:left="1440" w:header="720" w:footer="720" w:gutter="0"/>
          <w:cols w:space="720"/>
          <w:docGrid w:linePitch="360"/>
        </w:sectPr>
      </w:pPr>
      <w:r w:rsidRPr="00783FC8">
        <w:rPr>
          <w:rFonts w:ascii="Avenir Next LT Pro" w:hAnsi="Avenir Next LT Pro"/>
          <w:sz w:val="22"/>
          <w:szCs w:val="22"/>
        </w:rPr>
        <w:t>Vehicle d</w:t>
      </w:r>
      <w:r w:rsidR="0078530C" w:rsidRPr="00783FC8">
        <w:rPr>
          <w:rFonts w:ascii="Avenir Next LT Pro" w:hAnsi="Avenir Next LT Pro"/>
          <w:sz w:val="22"/>
          <w:szCs w:val="22"/>
        </w:rPr>
        <w:t>esig</w:t>
      </w:r>
      <w:r w:rsidR="0031470B" w:rsidRPr="00783FC8">
        <w:rPr>
          <w:rFonts w:ascii="Avenir Next LT Pro" w:hAnsi="Avenir Next LT Pro"/>
          <w:sz w:val="22"/>
          <w:szCs w:val="22"/>
        </w:rPr>
        <w:t>n</w:t>
      </w:r>
    </w:p>
    <w:p w14:paraId="16F480DA" w14:textId="3BA1FE23" w:rsidR="0078530C" w:rsidRPr="00783FC8" w:rsidRDefault="0078530C" w:rsidP="0031470B">
      <w:pPr>
        <w:spacing w:line="276" w:lineRule="auto"/>
        <w:rPr>
          <w:rFonts w:ascii="Avenir Next LT Pro" w:hAnsi="Avenir Next LT Pro"/>
          <w:sz w:val="22"/>
          <w:szCs w:val="22"/>
        </w:rPr>
      </w:pPr>
    </w:p>
    <w:p w14:paraId="5F35FC91" w14:textId="589A34C4" w:rsidR="00CF1EE5" w:rsidRPr="00783FC8" w:rsidRDefault="00CF1EE5" w:rsidP="0031470B">
      <w:pPr>
        <w:spacing w:line="276" w:lineRule="auto"/>
        <w:ind w:firstLine="720"/>
        <w:rPr>
          <w:rFonts w:ascii="Avenir Next LT Pro" w:hAnsi="Avenir Next LT Pro"/>
          <w:sz w:val="22"/>
          <w:szCs w:val="22"/>
        </w:rPr>
      </w:pPr>
      <w:r w:rsidRPr="00783FC8">
        <w:rPr>
          <w:rFonts w:ascii="Avenir Next LT Pro" w:hAnsi="Avenir Next LT Pro"/>
          <w:sz w:val="22"/>
          <w:szCs w:val="22"/>
        </w:rPr>
        <w:t xml:space="preserve">How do we know that </w:t>
      </w:r>
      <w:r w:rsidR="0031470B" w:rsidRPr="00783FC8">
        <w:rPr>
          <w:rFonts w:ascii="Avenir Next LT Pro" w:hAnsi="Avenir Next LT Pro"/>
          <w:sz w:val="22"/>
          <w:szCs w:val="22"/>
        </w:rPr>
        <w:t xml:space="preserve">it is “disruptive innovation at convergent edges,” and not spectacular innovation capabilities in one area that is the source of Tesla’s success? Google’s self-driving car project was far ahead of Tesla both in terms of time and technology. Moreover, Google was already the world leader in the Big Data systems that power its GPS systems that are the foundation of its self-driving car project. Yet, Google was laser focused on spectacular innovation in one area, self-driving cars, that in turn was based on its past strengths in Big Data based GPS systems. </w:t>
      </w:r>
    </w:p>
    <w:p w14:paraId="0110EEE8" w14:textId="7B85BC71" w:rsidR="00CF1EE5" w:rsidRPr="00783FC8" w:rsidRDefault="00CF1EE5" w:rsidP="00CF1EE5">
      <w:pPr>
        <w:spacing w:line="276" w:lineRule="auto"/>
        <w:rPr>
          <w:rFonts w:ascii="Avenir Next LT Pro" w:hAnsi="Avenir Next LT Pro"/>
          <w:sz w:val="22"/>
          <w:szCs w:val="22"/>
        </w:rPr>
      </w:pPr>
    </w:p>
    <w:p w14:paraId="549B3495" w14:textId="77777777" w:rsidR="00CF1EE5" w:rsidRPr="00783FC8" w:rsidRDefault="00CF1EE5" w:rsidP="00CF1EE5">
      <w:pPr>
        <w:spacing w:line="276" w:lineRule="auto"/>
        <w:rPr>
          <w:rFonts w:ascii="Avenir Next LT Pro" w:hAnsi="Avenir Next LT Pro"/>
          <w:sz w:val="22"/>
          <w:szCs w:val="22"/>
        </w:rPr>
      </w:pPr>
    </w:p>
    <w:sectPr w:rsidR="00CF1EE5" w:rsidRPr="00783FC8" w:rsidSect="0031470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03172F"/>
    <w:multiLevelType w:val="hybridMultilevel"/>
    <w:tmpl w:val="FA0C663C"/>
    <w:lvl w:ilvl="0" w:tplc="E196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38"/>
    <w:rsid w:val="00027B3E"/>
    <w:rsid w:val="000316A5"/>
    <w:rsid w:val="00204638"/>
    <w:rsid w:val="0031470B"/>
    <w:rsid w:val="00783FC8"/>
    <w:rsid w:val="0078530C"/>
    <w:rsid w:val="00824A5E"/>
    <w:rsid w:val="00856408"/>
    <w:rsid w:val="00B719B7"/>
    <w:rsid w:val="00CA5F42"/>
    <w:rsid w:val="00CF1EE5"/>
    <w:rsid w:val="00FA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165D"/>
  <w15:chartTrackingRefBased/>
  <w15:docId w15:val="{5B982CB9-18AD-1342-AAB1-3CE50E08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Julie Canter</cp:lastModifiedBy>
  <cp:revision>7</cp:revision>
  <dcterms:created xsi:type="dcterms:W3CDTF">2021-08-03T21:52:00Z</dcterms:created>
  <dcterms:modified xsi:type="dcterms:W3CDTF">2021-08-06T10:57:00Z</dcterms:modified>
</cp:coreProperties>
</file>